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80" w:hanging="3080" w:hangingChars="700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宿城区开展免费“送检下乡”服务活动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为减少农机安全隐患，着力提高农机“三率”水平，确保农机安全生产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宿城区从3月6日起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在全区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11个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设立集中年检点，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开展为期1个月春季免费“送检下乡”便民服务活动。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强化行政推动，提升检验率。将机具年检率纳入乡村振兴考核指标中，设定一定的分值，要求拖拉机、联合收割机检验率分别达到90%。同时，对年检率采取一年两次通报制度，督促年检工作顺利有序开展。截至目前，送检下乡工作已检验拖拉机230台、联合收割机150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二是积极协调配合，加强部门联动。今年以来，宿城区农业农村局联合市执法支队开展“送安全，送政策”活动12场次，主动</w:t>
      </w:r>
      <w:r>
        <w:rPr>
          <w:rFonts w:hint="eastAsia" w:ascii="仿宋" w:hAnsi="仿宋" w:eastAsia="仿宋" w:cs="仿宋"/>
          <w:sz w:val="32"/>
          <w:szCs w:val="32"/>
        </w:rPr>
        <w:t>宣传并发放《农机安全操作规程》等宣传资料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1400余份</w:t>
      </w:r>
      <w:r>
        <w:rPr>
          <w:rFonts w:hint="eastAsia" w:ascii="仿宋" w:hAnsi="仿宋" w:eastAsia="仿宋" w:cs="仿宋"/>
          <w:sz w:val="32"/>
          <w:szCs w:val="32"/>
        </w:rPr>
        <w:t>，现场讲解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安全生产常识等多种形式，提升农机手的安全意识和法制观念。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三是落实便民措施，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优化服务方式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在检审现场为广大农机手提供农机政策保险、“平安农机通”、“双优”加油卡等“一站式、一条龙”服务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对参加检审拖拉机、联合收割机号牌费、行驶证费、登记证费、驾驶证费和农机安全技术检验费等一律免收。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活动期间办理各类优惠政策286份，切实</w:t>
      </w:r>
      <w:r>
        <w:rPr>
          <w:rFonts w:hint="eastAsia" w:ascii="仿宋" w:hAnsi="仿宋" w:eastAsia="仿宋" w:cs="仿宋"/>
          <w:sz w:val="32"/>
          <w:szCs w:val="32"/>
        </w:rPr>
        <w:t>将便民惠农送到广大农机手家门口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提高了办事效率，给农机手们带来了便捷和实惠，深受广大农机手的称赞。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60" w:firstLine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近年来，宿城区深入贯彻落实上级农机安全生产相关文件精神，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通过电视、网络、发放年检通知书、平安农机通、横幅等多种形式广泛宣传农机法律法规，不断增强农机手法制观念和安全意识，提高按时参检的自觉性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提高了农机“三率”水平，</w:t>
      </w:r>
      <w:r>
        <w:rPr>
          <w:rFonts w:hint="eastAsia" w:ascii="仿宋" w:hAnsi="仿宋" w:eastAsia="仿宋" w:cs="仿宋"/>
          <w:sz w:val="32"/>
          <w:szCs w:val="32"/>
        </w:rPr>
        <w:t>减少农机安全隐患，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为农机安全生产打下坚实的基础。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YxZWRiY2IyNjE2ZmExMTI3MDAyOTM1ZjcxYmQifQ=="/>
  </w:docVars>
  <w:rsids>
    <w:rsidRoot w:val="63451FB5"/>
    <w:rsid w:val="04DC29ED"/>
    <w:rsid w:val="0D7F205C"/>
    <w:rsid w:val="1283614B"/>
    <w:rsid w:val="17B46DA6"/>
    <w:rsid w:val="1F597DEC"/>
    <w:rsid w:val="22AC2B86"/>
    <w:rsid w:val="27D4061C"/>
    <w:rsid w:val="2E9372BE"/>
    <w:rsid w:val="31CA23DA"/>
    <w:rsid w:val="33C96D8F"/>
    <w:rsid w:val="38C92763"/>
    <w:rsid w:val="3A71211A"/>
    <w:rsid w:val="3FEB35E7"/>
    <w:rsid w:val="44293409"/>
    <w:rsid w:val="45101210"/>
    <w:rsid w:val="63451FB5"/>
    <w:rsid w:val="670A114C"/>
    <w:rsid w:val="769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658</Characters>
  <Lines>0</Lines>
  <Paragraphs>0</Paragraphs>
  <TotalTime>6</TotalTime>
  <ScaleCrop>false</ScaleCrop>
  <LinksUpToDate>false</LinksUpToDate>
  <CharactersWithSpaces>658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2023-03-22T06:37:00Z</dcterms:created>
  <dc:creator>微信用户</dc:creator>
  <cp:lastModifiedBy>WPS_1421654949</cp:lastModifiedBy>
  <dcterms:modified xsi:type="dcterms:W3CDTF">2023-04-23T02:15:14Z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86D60C70673A4174A991E558151D2A22</vt:lpwstr>
  </property>
</Properties>
</file>